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32" w:rsidRPr="00BE1DE8" w:rsidRDefault="00340332" w:rsidP="0021662E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32"/>
          <w:szCs w:val="32"/>
          <w:lang w:eastAsia="pl-PL"/>
        </w:rPr>
      </w:pPr>
      <w:r w:rsidRPr="00BE1DE8">
        <w:rPr>
          <w:rFonts w:ascii="Bookman Old Style" w:eastAsia="Times New Roman" w:hAnsi="Bookman Old Style" w:cs="Times New Roman"/>
          <w:b/>
          <w:bCs/>
          <w:kern w:val="36"/>
          <w:sz w:val="32"/>
          <w:szCs w:val="32"/>
          <w:lang w:eastAsia="pl-PL"/>
        </w:rPr>
        <w:t>UWAGA STUDENCI</w:t>
      </w:r>
    </w:p>
    <w:p w:rsidR="00340332" w:rsidRPr="00BE1DE8" w:rsidRDefault="00480773" w:rsidP="0021662E">
      <w:pPr>
        <w:spacing w:before="100" w:beforeAutospacing="1" w:after="100" w:afterAutospacing="1" w:line="240" w:lineRule="auto"/>
        <w:jc w:val="center"/>
        <w:outlineLvl w:val="1"/>
        <w:rPr>
          <w:rFonts w:ascii="Bookman Old Style" w:eastAsia="Times New Roman" w:hAnsi="Bookman Old Style" w:cs="Times New Roman"/>
          <w:b/>
          <w:bCs/>
          <w:sz w:val="32"/>
          <w:szCs w:val="32"/>
          <w:lang w:eastAsia="pl-PL"/>
        </w:rPr>
      </w:pPr>
      <w:r w:rsidRPr="00BE1DE8">
        <w:rPr>
          <w:rFonts w:ascii="Bookman Old Style" w:eastAsia="Times New Roman" w:hAnsi="Bookman Old Style" w:cs="Times New Roman"/>
          <w:b/>
          <w:bCs/>
          <w:sz w:val="32"/>
          <w:szCs w:val="32"/>
          <w:lang w:eastAsia="pl-PL"/>
        </w:rPr>
        <w:t>Aktywny Samorząd 20</w:t>
      </w:r>
      <w:r w:rsidR="009D1739" w:rsidRPr="00BE1DE8">
        <w:rPr>
          <w:rFonts w:ascii="Bookman Old Style" w:eastAsia="Times New Roman" w:hAnsi="Bookman Old Style" w:cs="Times New Roman"/>
          <w:b/>
          <w:bCs/>
          <w:sz w:val="32"/>
          <w:szCs w:val="32"/>
          <w:lang w:eastAsia="pl-PL"/>
        </w:rPr>
        <w:t>2</w:t>
      </w:r>
      <w:r w:rsidR="0019167F">
        <w:rPr>
          <w:rFonts w:ascii="Bookman Old Style" w:eastAsia="Times New Roman" w:hAnsi="Bookman Old Style" w:cs="Times New Roman"/>
          <w:b/>
          <w:bCs/>
          <w:sz w:val="32"/>
          <w:szCs w:val="32"/>
          <w:lang w:eastAsia="pl-PL"/>
        </w:rPr>
        <w:t>6</w:t>
      </w:r>
      <w:r w:rsidR="00DA53D9" w:rsidRPr="00BE1DE8">
        <w:rPr>
          <w:rFonts w:ascii="Bookman Old Style" w:eastAsia="Times New Roman" w:hAnsi="Bookman Old Style" w:cs="Times New Roman"/>
          <w:b/>
          <w:bCs/>
          <w:sz w:val="32"/>
          <w:szCs w:val="32"/>
          <w:lang w:eastAsia="pl-PL"/>
        </w:rPr>
        <w:t xml:space="preserve"> – MODUŁ II</w:t>
      </w:r>
    </w:p>
    <w:p w:rsidR="00DA53D9" w:rsidRPr="00BE1DE8" w:rsidRDefault="00340332" w:rsidP="0021662E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Powiatowe Centrum Pomocy Rodzinie w Lęborku informuje, </w:t>
      </w:r>
      <w:r w:rsidR="006C1D72"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iż Zarząd Funduszu przyjął dokument pn. Kierunki działań oraz warunki brzegowe obowiązujące realizatorów</w:t>
      </w:r>
      <w:r w:rsidR="00374D9F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  <w:r w:rsidR="006C1D72"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programu „Aktywny samorząd” w 202</w:t>
      </w:r>
      <w:r w:rsidR="0019167F">
        <w:rPr>
          <w:rFonts w:ascii="Bookman Old Style" w:eastAsia="Times New Roman" w:hAnsi="Bookman Old Style" w:cs="Times New Roman"/>
          <w:sz w:val="24"/>
          <w:szCs w:val="24"/>
          <w:lang w:eastAsia="pl-PL"/>
        </w:rPr>
        <w:t>6</w:t>
      </w:r>
      <w:r w:rsidR="006C1D72"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roku.</w:t>
      </w:r>
    </w:p>
    <w:p w:rsidR="008C2D6F" w:rsidRPr="00BE1DE8" w:rsidRDefault="008C2D6F" w:rsidP="0021662E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Dofinansowanie może uzyskać osoba niepełnosprawna, która:</w:t>
      </w:r>
    </w:p>
    <w:p w:rsidR="008C2D6F" w:rsidRPr="00BE1DE8" w:rsidRDefault="008C2D6F" w:rsidP="002166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posiada </w:t>
      </w:r>
      <w:r w:rsidRPr="001B37C0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znaczny</w:t>
      </w:r>
      <w:r w:rsidR="001B37C0" w:rsidRPr="001B37C0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, </w:t>
      </w:r>
      <w:r w:rsidRPr="001B37C0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umiarkowany</w:t>
      </w:r>
      <w:r w:rsidR="001B37C0" w:rsidRPr="001B37C0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lub lekki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stopień niepełnosprawności,</w:t>
      </w:r>
    </w:p>
    <w:p w:rsidR="008C2D6F" w:rsidRPr="00BE1DE8" w:rsidRDefault="008C2D6F" w:rsidP="002166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pobiera naukę w szkole wyższej lub szkole policealnej lub kolegium lub ma przewód doktorski otwarty poza studiami doktoranckimi.</w:t>
      </w:r>
    </w:p>
    <w:p w:rsidR="008C2D6F" w:rsidRPr="00BE1DE8" w:rsidRDefault="008C2D6F" w:rsidP="0021662E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W programie nie mogą uczestniczyć osoby niepełnosprawne, które:</w:t>
      </w:r>
    </w:p>
    <w:p w:rsidR="008C2D6F" w:rsidRPr="00BE1DE8" w:rsidRDefault="008C2D6F" w:rsidP="002166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posiadają wymagalne zobowiązania wobec PFRON lub wobec Realizatora programu,</w:t>
      </w:r>
    </w:p>
    <w:p w:rsidR="008C2D6F" w:rsidRPr="00BE1DE8" w:rsidRDefault="008C2D6F" w:rsidP="002166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aktualnie mają przerwę w nauce (np. urlop dziekański, urlop zdrowotny).</w:t>
      </w:r>
    </w:p>
    <w:p w:rsidR="008C2D6F" w:rsidRPr="00BE1DE8" w:rsidRDefault="008C2D6F" w:rsidP="0021662E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W 20</w:t>
      </w:r>
      <w:r w:rsidR="00F46AE8"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2</w:t>
      </w:r>
      <w:r w:rsidR="0019167F">
        <w:rPr>
          <w:rFonts w:ascii="Bookman Old Style" w:eastAsia="Times New Roman" w:hAnsi="Bookman Old Style" w:cs="Times New Roman"/>
          <w:sz w:val="24"/>
          <w:szCs w:val="24"/>
          <w:lang w:eastAsia="pl-PL"/>
        </w:rPr>
        <w:t>6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roku kwota dofinansowania kosztów nauki na semestr/półrocze wynosi w przypadku:</w:t>
      </w:r>
    </w:p>
    <w:p w:rsidR="008C2D6F" w:rsidRPr="00BE1DE8" w:rsidRDefault="008C2D6F" w:rsidP="0021662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dodatku na pokrycie kosztów kształcenia</w:t>
      </w:r>
      <w:r w:rsidR="00F44A82"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:</w:t>
      </w:r>
    </w:p>
    <w:p w:rsidR="00F44A82" w:rsidRPr="00BE1DE8" w:rsidRDefault="00F44A82" w:rsidP="0021662E">
      <w:pPr>
        <w:spacing w:before="100" w:beforeAutospacing="1" w:after="100" w:afterAutospacing="1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a)</w:t>
      </w:r>
      <w:r w:rsidRPr="00BE1DE8">
        <w:rPr>
          <w:rFonts w:ascii="Bookman Old Style" w:hAnsi="Bookman Old Style" w:cs="Times New Roman"/>
          <w:sz w:val="24"/>
          <w:szCs w:val="24"/>
        </w:rPr>
        <w:t xml:space="preserve"> 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do 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1.</w:t>
      </w:r>
      <w:r w:rsidR="00EE6A96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1</w:t>
      </w:r>
      <w:r w:rsidR="00374D9F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55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zł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dla wnioskodawców pobierających naukę w szkole policealnej lub kolegium,</w:t>
      </w:r>
    </w:p>
    <w:p w:rsidR="00F44A82" w:rsidRPr="00BE1DE8" w:rsidRDefault="00F44A82" w:rsidP="0021662E">
      <w:pPr>
        <w:spacing w:before="100" w:beforeAutospacing="1" w:after="100" w:afterAutospacing="1" w:line="240" w:lineRule="auto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b) do 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1.</w:t>
      </w:r>
      <w:r w:rsidR="00374D9F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733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zł 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dla pozostałych wnioskodawców;</w:t>
      </w:r>
    </w:p>
    <w:p w:rsidR="008C2D6F" w:rsidRPr="00BE1DE8" w:rsidRDefault="008C2D6F" w:rsidP="0021662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dodatku na uiszczenie opłaty za przeprowadzenie przewodu doktorskiego –</w:t>
      </w:r>
      <w:r w:rsidRPr="00BE1DE8">
        <w:rPr>
          <w:rFonts w:ascii="Bookman Old Style" w:eastAsia="Times New Roman" w:hAnsi="Bookman Old Style" w:cs="Times New Roman"/>
          <w:bCs/>
          <w:sz w:val="24"/>
          <w:szCs w:val="24"/>
          <w:lang w:eastAsia="pl-PL"/>
        </w:rPr>
        <w:t xml:space="preserve"> 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do 4.</w:t>
      </w:r>
      <w:r w:rsidR="00AA323F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62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0 zł</w:t>
      </w:r>
      <w:r w:rsidRPr="00BE1DE8">
        <w:rPr>
          <w:rFonts w:ascii="Bookman Old Style" w:eastAsia="Times New Roman" w:hAnsi="Bookman Old Style" w:cs="Times New Roman"/>
          <w:bCs/>
          <w:sz w:val="24"/>
          <w:szCs w:val="24"/>
          <w:lang w:eastAsia="pl-PL"/>
        </w:rPr>
        <w:t>,</w:t>
      </w:r>
    </w:p>
    <w:p w:rsidR="00F44A82" w:rsidRPr="00BE1DE8" w:rsidRDefault="00F44A82" w:rsidP="0021662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opłaty za naukę (czesne) – równowartość kosztów czesnego w ramach jednej, aktualnie realizowanej formy kształcenia na poziomie wyższym (na jednym kierunku) - niezależnie od daty poniesienia kosztów, przy czym dofinansowanie powyżej kwoty 4.</w:t>
      </w:r>
      <w:r w:rsidR="00AA323F">
        <w:rPr>
          <w:rFonts w:ascii="Bookman Old Style" w:eastAsia="Times New Roman" w:hAnsi="Bookman Old Style" w:cs="Times New Roman"/>
          <w:sz w:val="24"/>
          <w:szCs w:val="24"/>
          <w:lang w:eastAsia="pl-PL"/>
        </w:rPr>
        <w:t>62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0 zł jest możliwe wyłącznie </w:t>
      </w:r>
      <w:r w:rsidR="00D25FB7">
        <w:rPr>
          <w:rFonts w:ascii="Bookman Old Style" w:eastAsia="Times New Roman" w:hAnsi="Bookman Old Style" w:cs="Times New Roman"/>
          <w:sz w:val="24"/>
          <w:szCs w:val="24"/>
          <w:lang w:eastAsia="pl-PL"/>
        </w:rPr>
        <w:br/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w przypadku, gdy wysokość przeciętnego miesięcznego dochodu wnioskodawcy nie przekracza kwoty 764 zł (netto) na osobę.</w:t>
      </w:r>
    </w:p>
    <w:p w:rsidR="008C2D6F" w:rsidRPr="00BE1DE8" w:rsidRDefault="008C2D6F" w:rsidP="0021662E">
      <w:pPr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BE1DE8">
        <w:rPr>
          <w:rFonts w:ascii="Bookman Old Style" w:hAnsi="Bookman Old Style" w:cs="Times New Roman"/>
          <w:b/>
          <w:sz w:val="24"/>
          <w:szCs w:val="24"/>
        </w:rPr>
        <w:t>Dodatek może być zwiększony:</w:t>
      </w:r>
    </w:p>
    <w:p w:rsidR="00B64F10" w:rsidRPr="00BE1DE8" w:rsidRDefault="00CC4EF5" w:rsidP="0021662E">
      <w:pPr>
        <w:pStyle w:val="Akapitzlist"/>
        <w:numPr>
          <w:ilvl w:val="0"/>
          <w:numId w:val="16"/>
        </w:numPr>
        <w:spacing w:before="60" w:after="60"/>
        <w:jc w:val="both"/>
        <w:rPr>
          <w:rFonts w:ascii="Bookman Old Style" w:hAnsi="Bookman Old Style" w:cs="Times New Roman"/>
          <w:iCs/>
          <w:kern w:val="2"/>
          <w:sz w:val="24"/>
          <w:szCs w:val="24"/>
        </w:rPr>
      </w:pPr>
      <w:r>
        <w:rPr>
          <w:rFonts w:ascii="Bookman Old Style" w:hAnsi="Bookman Old Style" w:cs="Times New Roman"/>
          <w:iCs/>
          <w:kern w:val="2"/>
          <w:sz w:val="24"/>
          <w:szCs w:val="24"/>
        </w:rPr>
        <w:t>809</w:t>
      </w:r>
      <w:r w:rsidR="00646AA1"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 zł - w przypadkach, które określi realizator programu</w:t>
      </w:r>
      <w:r w:rsidR="00B64F10" w:rsidRPr="00BE1DE8">
        <w:rPr>
          <w:rFonts w:ascii="Bookman Old Style" w:hAnsi="Bookman Old Style" w:cs="Times New Roman"/>
          <w:iCs/>
          <w:kern w:val="2"/>
          <w:sz w:val="24"/>
          <w:szCs w:val="24"/>
        </w:rPr>
        <w:t>:</w:t>
      </w:r>
    </w:p>
    <w:p w:rsidR="00B64F10" w:rsidRPr="00BE1DE8" w:rsidRDefault="00B64F10" w:rsidP="0021662E">
      <w:pPr>
        <w:pStyle w:val="Akapitzlist"/>
        <w:spacing w:before="60" w:after="60"/>
        <w:jc w:val="both"/>
        <w:rPr>
          <w:rFonts w:ascii="Bookman Old Style" w:hAnsi="Bookman Old Style" w:cs="Times New Roman"/>
          <w:iCs/>
          <w:kern w:val="2"/>
          <w:sz w:val="24"/>
          <w:szCs w:val="24"/>
        </w:rPr>
      </w:pP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- </w:t>
      </w:r>
      <w:r w:rsidR="00CC4EF5">
        <w:rPr>
          <w:rFonts w:ascii="Bookman Old Style" w:hAnsi="Bookman Old Style" w:cs="Times New Roman"/>
          <w:iCs/>
          <w:kern w:val="2"/>
          <w:sz w:val="24"/>
          <w:szCs w:val="24"/>
        </w:rPr>
        <w:t>404,50</w:t>
      </w: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 zł – w przypadku, gdy wnioskodawca zamieszkuje teren wiejski,</w:t>
      </w:r>
    </w:p>
    <w:p w:rsidR="00646AA1" w:rsidRPr="00BE1DE8" w:rsidRDefault="00B64F10" w:rsidP="0021662E">
      <w:pPr>
        <w:pStyle w:val="Akapitzlist"/>
        <w:spacing w:before="60" w:after="60"/>
        <w:jc w:val="both"/>
        <w:rPr>
          <w:rFonts w:ascii="Bookman Old Style" w:hAnsi="Bookman Old Style" w:cs="Times New Roman"/>
          <w:iCs/>
          <w:kern w:val="2"/>
          <w:sz w:val="24"/>
          <w:szCs w:val="24"/>
        </w:rPr>
      </w:pPr>
      <w:r w:rsidRPr="00BE1DE8">
        <w:rPr>
          <w:rFonts w:ascii="Bookman Old Style" w:hAnsi="Bookman Old Style" w:cs="Times New Roman"/>
          <w:kern w:val="2"/>
          <w:sz w:val="24"/>
          <w:szCs w:val="24"/>
        </w:rPr>
        <w:t xml:space="preserve">- </w:t>
      </w:r>
      <w:r w:rsidR="00CC4EF5">
        <w:rPr>
          <w:rFonts w:ascii="Bookman Old Style" w:hAnsi="Bookman Old Style" w:cs="Times New Roman"/>
          <w:kern w:val="2"/>
          <w:sz w:val="24"/>
          <w:szCs w:val="24"/>
        </w:rPr>
        <w:t>404,50</w:t>
      </w:r>
      <w:r w:rsidR="00F92D54">
        <w:rPr>
          <w:rFonts w:ascii="Bookman Old Style" w:hAnsi="Bookman Old Style" w:cs="Times New Roman"/>
          <w:kern w:val="2"/>
          <w:sz w:val="24"/>
          <w:szCs w:val="24"/>
        </w:rPr>
        <w:t xml:space="preserve"> </w:t>
      </w:r>
      <w:r w:rsidRPr="00BE1DE8">
        <w:rPr>
          <w:rFonts w:ascii="Bookman Old Style" w:hAnsi="Bookman Old Style" w:cs="Times New Roman"/>
          <w:kern w:val="2"/>
          <w:sz w:val="24"/>
          <w:szCs w:val="24"/>
        </w:rPr>
        <w:t xml:space="preserve">zł – w przypadku, gdy </w:t>
      </w:r>
      <w:r w:rsidR="00697ECA">
        <w:rPr>
          <w:rFonts w:ascii="Bookman Old Style" w:hAnsi="Bookman Old Style" w:cs="Times New Roman"/>
          <w:kern w:val="2"/>
          <w:sz w:val="24"/>
          <w:szCs w:val="24"/>
        </w:rPr>
        <w:t xml:space="preserve">niepełnosprawność </w:t>
      </w:r>
      <w:r w:rsidRPr="00BE1DE8">
        <w:rPr>
          <w:rFonts w:ascii="Bookman Old Style" w:hAnsi="Bookman Old Style" w:cs="Times New Roman"/>
          <w:kern w:val="2"/>
          <w:sz w:val="24"/>
          <w:szCs w:val="24"/>
        </w:rPr>
        <w:t>wnioskodawc</w:t>
      </w:r>
      <w:r w:rsidR="00697ECA">
        <w:rPr>
          <w:rFonts w:ascii="Bookman Old Style" w:hAnsi="Bookman Old Style" w:cs="Times New Roman"/>
          <w:kern w:val="2"/>
          <w:sz w:val="24"/>
          <w:szCs w:val="24"/>
        </w:rPr>
        <w:t>y jest</w:t>
      </w:r>
      <w:r w:rsidRPr="00BE1DE8">
        <w:rPr>
          <w:rFonts w:ascii="Bookman Old Style" w:hAnsi="Bookman Old Style" w:cs="Times New Roman"/>
          <w:kern w:val="2"/>
          <w:sz w:val="24"/>
          <w:szCs w:val="24"/>
        </w:rPr>
        <w:t xml:space="preserve"> sprzężon</w:t>
      </w:r>
      <w:r w:rsidR="00697ECA">
        <w:rPr>
          <w:rFonts w:ascii="Bookman Old Style" w:hAnsi="Bookman Old Style" w:cs="Times New Roman"/>
          <w:kern w:val="2"/>
          <w:sz w:val="24"/>
          <w:szCs w:val="24"/>
        </w:rPr>
        <w:t>a</w:t>
      </w:r>
      <w:r w:rsidR="00646AA1" w:rsidRPr="00BE1DE8">
        <w:rPr>
          <w:rFonts w:ascii="Bookman Old Style" w:hAnsi="Bookman Old Style" w:cs="Times New Roman"/>
          <w:kern w:val="2"/>
          <w:sz w:val="24"/>
          <w:szCs w:val="24"/>
        </w:rPr>
        <w:t>;</w:t>
      </w:r>
    </w:p>
    <w:p w:rsidR="00646AA1" w:rsidRPr="00BE1DE8" w:rsidRDefault="00646AA1" w:rsidP="0021662E">
      <w:pPr>
        <w:pStyle w:val="Akapitzlist"/>
        <w:numPr>
          <w:ilvl w:val="0"/>
          <w:numId w:val="16"/>
        </w:numPr>
        <w:spacing w:before="60" w:after="60"/>
        <w:jc w:val="both"/>
        <w:rPr>
          <w:rFonts w:ascii="Bookman Old Style" w:hAnsi="Bookman Old Style" w:cs="Times New Roman"/>
          <w:iCs/>
          <w:kern w:val="2"/>
          <w:sz w:val="24"/>
          <w:szCs w:val="24"/>
        </w:rPr>
      </w:pP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lastRenderedPageBreak/>
        <w:t>5</w:t>
      </w:r>
      <w:r w:rsidR="00CC4EF5">
        <w:rPr>
          <w:rFonts w:ascii="Bookman Old Style" w:hAnsi="Bookman Old Style" w:cs="Times New Roman"/>
          <w:iCs/>
          <w:kern w:val="2"/>
          <w:sz w:val="24"/>
          <w:szCs w:val="24"/>
        </w:rPr>
        <w:t>78</w:t>
      </w: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 zł - w przypadku, gdy wnioskodawca ponosi koszty z tytułu pobierania nauki poza miejscem zamieszkania</w:t>
      </w:r>
      <w:r w:rsidRPr="00BE1DE8">
        <w:rPr>
          <w:rFonts w:ascii="Bookman Old Style" w:hAnsi="Bookman Old Style" w:cs="Times New Roman"/>
          <w:kern w:val="2"/>
          <w:sz w:val="24"/>
          <w:szCs w:val="24"/>
        </w:rPr>
        <w:t>;</w:t>
      </w:r>
    </w:p>
    <w:p w:rsidR="00646AA1" w:rsidRPr="00BE1DE8" w:rsidRDefault="00646AA1" w:rsidP="0021662E">
      <w:pPr>
        <w:pStyle w:val="Akapitzlist"/>
        <w:numPr>
          <w:ilvl w:val="0"/>
          <w:numId w:val="16"/>
        </w:numPr>
        <w:spacing w:before="60" w:after="60"/>
        <w:jc w:val="both"/>
        <w:rPr>
          <w:rFonts w:ascii="Bookman Old Style" w:hAnsi="Bookman Old Style" w:cs="Times New Roman"/>
          <w:iCs/>
          <w:kern w:val="2"/>
          <w:sz w:val="24"/>
          <w:szCs w:val="24"/>
        </w:rPr>
      </w:pP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>3</w:t>
      </w:r>
      <w:r w:rsidR="00CC4EF5">
        <w:rPr>
          <w:rFonts w:ascii="Bookman Old Style" w:hAnsi="Bookman Old Style" w:cs="Times New Roman"/>
          <w:iCs/>
          <w:kern w:val="2"/>
          <w:sz w:val="24"/>
          <w:szCs w:val="24"/>
        </w:rPr>
        <w:t>47</w:t>
      </w: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 zł – w przypadku, gdy wnioskodawca posiada aktualną (ważną) K</w:t>
      </w:r>
      <w:r w:rsidRPr="00BE1DE8">
        <w:rPr>
          <w:rFonts w:ascii="Bookman Old Style" w:hAnsi="Bookman Old Style" w:cs="Times New Roman"/>
          <w:sz w:val="24"/>
          <w:szCs w:val="24"/>
        </w:rPr>
        <w:t>artę Dużej Rodziny</w:t>
      </w:r>
      <w:r w:rsidRPr="00BE1DE8">
        <w:rPr>
          <w:rFonts w:ascii="Bookman Old Style" w:hAnsi="Bookman Old Style" w:cs="Times New Roman"/>
          <w:kern w:val="2"/>
          <w:sz w:val="24"/>
          <w:szCs w:val="24"/>
        </w:rPr>
        <w:t>;</w:t>
      </w:r>
    </w:p>
    <w:p w:rsidR="00646AA1" w:rsidRPr="00BE1DE8" w:rsidRDefault="00646AA1" w:rsidP="0021662E">
      <w:pPr>
        <w:pStyle w:val="Akapitzlist"/>
        <w:numPr>
          <w:ilvl w:val="0"/>
          <w:numId w:val="16"/>
        </w:numPr>
        <w:spacing w:before="60" w:after="60"/>
        <w:jc w:val="both"/>
        <w:rPr>
          <w:rFonts w:ascii="Bookman Old Style" w:hAnsi="Bookman Old Style" w:cs="Times New Roman"/>
          <w:iCs/>
          <w:kern w:val="2"/>
          <w:sz w:val="24"/>
          <w:szCs w:val="24"/>
        </w:rPr>
      </w:pP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>3</w:t>
      </w:r>
      <w:r w:rsidR="00CC4EF5">
        <w:rPr>
          <w:rFonts w:ascii="Bookman Old Style" w:hAnsi="Bookman Old Style" w:cs="Times New Roman"/>
          <w:iCs/>
          <w:kern w:val="2"/>
          <w:sz w:val="24"/>
          <w:szCs w:val="24"/>
        </w:rPr>
        <w:t>47</w:t>
      </w: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 zł – w przypadku, gdy wnioskodawca pobiera naukę jednocześnie na dwóch kierunkach studiów/nauki (przyznanie tej kwoty oznacza dofinansowanie kosztów nauki/udzielenie pomocy także na drugim kierunku);</w:t>
      </w:r>
    </w:p>
    <w:p w:rsidR="00646AA1" w:rsidRPr="00BE1DE8" w:rsidRDefault="00646AA1" w:rsidP="0021662E">
      <w:pPr>
        <w:pStyle w:val="Akapitzlist"/>
        <w:numPr>
          <w:ilvl w:val="0"/>
          <w:numId w:val="16"/>
        </w:numPr>
        <w:spacing w:before="60" w:after="60"/>
        <w:jc w:val="both"/>
        <w:rPr>
          <w:rFonts w:ascii="Bookman Old Style" w:hAnsi="Bookman Old Style" w:cs="Times New Roman"/>
          <w:iCs/>
          <w:kern w:val="2"/>
          <w:sz w:val="24"/>
          <w:szCs w:val="24"/>
        </w:rPr>
      </w:pP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>2</w:t>
      </w:r>
      <w:r w:rsidR="00CC4EF5">
        <w:rPr>
          <w:rFonts w:ascii="Bookman Old Style" w:hAnsi="Bookman Old Style" w:cs="Times New Roman"/>
          <w:iCs/>
          <w:kern w:val="2"/>
          <w:sz w:val="24"/>
          <w:szCs w:val="24"/>
        </w:rPr>
        <w:t>31</w:t>
      </w: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 zł – w przypadku, gdy wnioskodawca studiuje w przyspieszonym trybie;</w:t>
      </w:r>
    </w:p>
    <w:p w:rsidR="00646AA1" w:rsidRPr="00BE1DE8" w:rsidRDefault="00646AA1" w:rsidP="0021662E">
      <w:pPr>
        <w:pStyle w:val="Akapitzlist"/>
        <w:numPr>
          <w:ilvl w:val="0"/>
          <w:numId w:val="16"/>
        </w:numPr>
        <w:spacing w:before="60" w:after="60"/>
        <w:jc w:val="both"/>
        <w:rPr>
          <w:rFonts w:ascii="Bookman Old Style" w:hAnsi="Bookman Old Style" w:cs="Times New Roman"/>
          <w:iCs/>
          <w:kern w:val="2"/>
          <w:sz w:val="24"/>
          <w:szCs w:val="24"/>
        </w:rPr>
      </w:pP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>3</w:t>
      </w:r>
      <w:r w:rsidR="00CC4EF5">
        <w:rPr>
          <w:rFonts w:ascii="Bookman Old Style" w:hAnsi="Bookman Old Style" w:cs="Times New Roman"/>
          <w:iCs/>
          <w:kern w:val="2"/>
          <w:sz w:val="24"/>
          <w:szCs w:val="24"/>
        </w:rPr>
        <w:t>47</w:t>
      </w: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 zł – w  przypadku, gdy wnioskodawcą jest osoba poszkodowana </w:t>
      </w:r>
      <w:r w:rsidR="00D25FB7">
        <w:rPr>
          <w:rFonts w:ascii="Bookman Old Style" w:hAnsi="Bookman Old Style" w:cs="Times New Roman"/>
          <w:iCs/>
          <w:kern w:val="2"/>
          <w:sz w:val="24"/>
          <w:szCs w:val="24"/>
        </w:rPr>
        <w:br/>
      </w: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>w 20</w:t>
      </w:r>
      <w:r w:rsidR="002021BF" w:rsidRPr="00BE1DE8">
        <w:rPr>
          <w:rFonts w:ascii="Bookman Old Style" w:hAnsi="Bookman Old Style" w:cs="Times New Roman"/>
          <w:iCs/>
          <w:kern w:val="2"/>
          <w:sz w:val="24"/>
          <w:szCs w:val="24"/>
        </w:rPr>
        <w:t>2</w:t>
      </w:r>
      <w:r w:rsidR="0019167F">
        <w:rPr>
          <w:rFonts w:ascii="Bookman Old Style" w:hAnsi="Bookman Old Style" w:cs="Times New Roman"/>
          <w:iCs/>
          <w:kern w:val="2"/>
          <w:sz w:val="24"/>
          <w:szCs w:val="24"/>
        </w:rPr>
        <w:t>5</w:t>
      </w: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 </w:t>
      </w:r>
      <w:r w:rsidRPr="00BE1DE8">
        <w:rPr>
          <w:rFonts w:ascii="Bookman Old Style" w:hAnsi="Bookman Old Style" w:cs="Times New Roman"/>
          <w:sz w:val="24"/>
          <w:szCs w:val="24"/>
        </w:rPr>
        <w:t>lub w 20</w:t>
      </w:r>
      <w:r w:rsidR="00A15BCF">
        <w:rPr>
          <w:rFonts w:ascii="Bookman Old Style" w:hAnsi="Bookman Old Style" w:cs="Times New Roman"/>
          <w:sz w:val="24"/>
          <w:szCs w:val="24"/>
        </w:rPr>
        <w:t>2</w:t>
      </w:r>
      <w:r w:rsidR="0019167F">
        <w:rPr>
          <w:rFonts w:ascii="Bookman Old Style" w:hAnsi="Bookman Old Style" w:cs="Times New Roman"/>
          <w:sz w:val="24"/>
          <w:szCs w:val="24"/>
        </w:rPr>
        <w:t>6</w:t>
      </w:r>
      <w:r w:rsidRPr="00BE1DE8">
        <w:rPr>
          <w:rFonts w:ascii="Bookman Old Style" w:hAnsi="Bookman Old Style" w:cs="Times New Roman"/>
          <w:sz w:val="24"/>
          <w:szCs w:val="24"/>
        </w:rPr>
        <w:t xml:space="preserve"> </w:t>
      </w: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roku w wyniku </w:t>
      </w:r>
      <w:r w:rsidRPr="00BE1DE8">
        <w:rPr>
          <w:rFonts w:ascii="Bookman Old Style" w:hAnsi="Bookman Old Style" w:cs="Times New Roman"/>
          <w:sz w:val="24"/>
          <w:szCs w:val="24"/>
        </w:rPr>
        <w:t>działania żywiołu</w:t>
      </w: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 lub innych zdarzeń losowych;</w:t>
      </w:r>
    </w:p>
    <w:p w:rsidR="00646AA1" w:rsidRPr="00BE1DE8" w:rsidRDefault="00646AA1" w:rsidP="0021662E">
      <w:pPr>
        <w:pStyle w:val="Akapitzlist"/>
        <w:numPr>
          <w:ilvl w:val="0"/>
          <w:numId w:val="16"/>
        </w:numPr>
        <w:spacing w:before="60" w:after="60"/>
        <w:jc w:val="both"/>
        <w:rPr>
          <w:rFonts w:ascii="Bookman Old Style" w:hAnsi="Bookman Old Style" w:cs="Times New Roman"/>
          <w:iCs/>
          <w:kern w:val="2"/>
          <w:sz w:val="24"/>
          <w:szCs w:val="24"/>
        </w:rPr>
      </w:pP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>3</w:t>
      </w:r>
      <w:r w:rsidR="00CC4EF5">
        <w:rPr>
          <w:rFonts w:ascii="Bookman Old Style" w:hAnsi="Bookman Old Style" w:cs="Times New Roman"/>
          <w:iCs/>
          <w:kern w:val="2"/>
          <w:sz w:val="24"/>
          <w:szCs w:val="24"/>
        </w:rPr>
        <w:t>47</w:t>
      </w:r>
      <w:r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 zł – w przypadku, gdy wnioskodawca korzysta z usług tłumacza języka migowego,</w:t>
      </w:r>
    </w:p>
    <w:p w:rsidR="00646AA1" w:rsidRPr="00BE1DE8" w:rsidRDefault="00CC4EF5" w:rsidP="0021662E">
      <w:pPr>
        <w:pStyle w:val="Akapitzlist"/>
        <w:numPr>
          <w:ilvl w:val="0"/>
          <w:numId w:val="16"/>
        </w:numPr>
        <w:spacing w:before="60" w:after="60"/>
        <w:jc w:val="both"/>
        <w:rPr>
          <w:rFonts w:ascii="Bookman Old Style" w:hAnsi="Bookman Old Style" w:cs="Times New Roman"/>
          <w:iCs/>
          <w:kern w:val="2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924</w:t>
      </w:r>
      <w:r w:rsidR="00646AA1" w:rsidRPr="00BE1DE8">
        <w:rPr>
          <w:rFonts w:ascii="Bookman Old Style" w:hAnsi="Bookman Old Style" w:cs="Times New Roman"/>
          <w:sz w:val="24"/>
          <w:szCs w:val="24"/>
        </w:rPr>
        <w:t xml:space="preserve"> zł </w:t>
      </w:r>
      <w:r w:rsidR="00646AA1" w:rsidRPr="00BE1DE8">
        <w:rPr>
          <w:rFonts w:ascii="Bookman Old Style" w:hAnsi="Bookman Old Style" w:cs="Times New Roman"/>
          <w:iCs/>
          <w:kern w:val="2"/>
          <w:sz w:val="24"/>
          <w:szCs w:val="24"/>
        </w:rPr>
        <w:t xml:space="preserve">– w przypadku, gdy wnioskodawca </w:t>
      </w:r>
      <w:r w:rsidR="00646AA1" w:rsidRPr="00BE1DE8">
        <w:rPr>
          <w:rFonts w:ascii="Bookman Old Style" w:hAnsi="Bookman Old Style" w:cs="Times New Roman"/>
          <w:sz w:val="24"/>
          <w:szCs w:val="24"/>
        </w:rPr>
        <w:t>posiada podpis elektroniczny/Profil Zaufany na platformie ePUAP i złoży wniosek o dofinansowanie w formie elektronicznej w dedykowanym systemie przygotowanym przez Państwowy Fundusz Rehabilitacji Osób Niepełnosprawnych, przy czym możliwość ta dotyczy tylko tych wnioskodawców, którzy skorzystają z tego zwiększenia po raz pierwszy (wsparcie jest jednorazowe)</w:t>
      </w:r>
      <w:r w:rsidR="002021BF" w:rsidRPr="00BE1DE8">
        <w:rPr>
          <w:rFonts w:ascii="Bookman Old Style" w:hAnsi="Bookman Old Style" w:cs="Times New Roman"/>
          <w:sz w:val="24"/>
          <w:szCs w:val="24"/>
        </w:rPr>
        <w:t>,</w:t>
      </w:r>
    </w:p>
    <w:p w:rsidR="002021BF" w:rsidRPr="00BE1DE8" w:rsidRDefault="002021BF" w:rsidP="0021662E">
      <w:pPr>
        <w:pStyle w:val="Akapitzlist"/>
        <w:numPr>
          <w:ilvl w:val="0"/>
          <w:numId w:val="16"/>
        </w:numPr>
        <w:spacing w:before="60" w:after="60"/>
        <w:jc w:val="both"/>
        <w:rPr>
          <w:rFonts w:ascii="Bookman Old Style" w:hAnsi="Bookman Old Style" w:cs="Times New Roman"/>
          <w:iCs/>
          <w:kern w:val="2"/>
          <w:sz w:val="24"/>
          <w:szCs w:val="24"/>
        </w:rPr>
      </w:pPr>
      <w:r w:rsidRPr="00BE1DE8">
        <w:rPr>
          <w:rFonts w:ascii="Bookman Old Style" w:hAnsi="Bookman Old Style" w:cs="Times New Roman"/>
          <w:sz w:val="24"/>
          <w:szCs w:val="24"/>
        </w:rPr>
        <w:t>5</w:t>
      </w:r>
      <w:r w:rsidR="00CC4EF5">
        <w:rPr>
          <w:rFonts w:ascii="Bookman Old Style" w:hAnsi="Bookman Old Style" w:cs="Times New Roman"/>
          <w:sz w:val="24"/>
          <w:szCs w:val="24"/>
        </w:rPr>
        <w:t>78</w:t>
      </w:r>
      <w:r w:rsidRPr="00BE1DE8">
        <w:rPr>
          <w:rFonts w:ascii="Bookman Old Style" w:hAnsi="Bookman Old Style" w:cs="Times New Roman"/>
          <w:sz w:val="24"/>
          <w:szCs w:val="24"/>
        </w:rPr>
        <w:t xml:space="preserve"> zł – w przypadku, gdy wnioskodawca w poprzednim semestrze pobierał lub aktualnie pobiera naukę w formie zdalnej</w:t>
      </w:r>
      <w:r w:rsidR="008735EA">
        <w:rPr>
          <w:rFonts w:ascii="Bookman Old Style" w:hAnsi="Bookman Old Style" w:cs="Times New Roman"/>
          <w:sz w:val="24"/>
          <w:szCs w:val="24"/>
        </w:rPr>
        <w:t>, w tym w systemie hybrydowym.</w:t>
      </w:r>
      <w:r w:rsidRPr="00BE1DE8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340332" w:rsidRPr="00BE1DE8" w:rsidRDefault="00340332" w:rsidP="0021662E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Dodatek nie przysługuje,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jeśli Wnioskodawca:</w:t>
      </w:r>
    </w:p>
    <w:p w:rsidR="00340332" w:rsidRPr="00BE1DE8" w:rsidRDefault="00340332" w:rsidP="0021662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z powodu niezadawalających wyników w nauce powtarza semestr/półrocze uprzednio objęte dofinansowaniem ze środków PFRON,</w:t>
      </w:r>
    </w:p>
    <w:p w:rsidR="00340332" w:rsidRPr="00BE1DE8" w:rsidRDefault="00340332" w:rsidP="0021662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zmieniając kierunek lub szkołę/uczelnię</w:t>
      </w:r>
      <w:r w:rsidR="00545874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w trakcie pobierania nauki (nie ukończywszy jej)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, ponownie </w:t>
      </w:r>
      <w:r w:rsidR="003173AD">
        <w:rPr>
          <w:rFonts w:ascii="Bookman Old Style" w:eastAsia="Times New Roman" w:hAnsi="Bookman Old Style" w:cs="Times New Roman"/>
          <w:sz w:val="24"/>
          <w:szCs w:val="24"/>
          <w:lang w:eastAsia="pl-PL"/>
        </w:rPr>
        <w:t>pobiera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naukę </w:t>
      </w:r>
      <w:r w:rsidR="00A42DF3">
        <w:rPr>
          <w:rFonts w:ascii="Bookman Old Style" w:eastAsia="Times New Roman" w:hAnsi="Bookman Old Style" w:cs="Times New Roman"/>
          <w:sz w:val="24"/>
          <w:szCs w:val="24"/>
          <w:lang w:eastAsia="pl-PL"/>
        </w:rPr>
        <w:t>na poziomie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(semestr/półrocze) objęt</w:t>
      </w:r>
      <w:r w:rsidR="00A42DF3">
        <w:rPr>
          <w:rFonts w:ascii="Bookman Old Style" w:eastAsia="Times New Roman" w:hAnsi="Bookman Old Style" w:cs="Times New Roman"/>
          <w:sz w:val="24"/>
          <w:szCs w:val="24"/>
          <w:lang w:eastAsia="pl-PL"/>
        </w:rPr>
        <w:t>ym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uprzednio dofinansowaniem ze środków PFRON</w:t>
      </w:r>
      <w:r w:rsidR="00A42DF3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w ramach programu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.</w:t>
      </w:r>
    </w:p>
    <w:p w:rsidR="008C2D6F" w:rsidRDefault="008C2D6F" w:rsidP="0021662E">
      <w:pPr>
        <w:spacing w:before="100" w:beforeAutospacing="1" w:after="100" w:afterAutospacing="1"/>
        <w:jc w:val="both"/>
        <w:rPr>
          <w:rFonts w:ascii="Bookman Old Style" w:hAnsi="Bookman Old Style" w:cs="Times New Roman"/>
          <w:sz w:val="24"/>
          <w:szCs w:val="24"/>
        </w:rPr>
      </w:pPr>
      <w:r w:rsidRPr="00BE1DE8">
        <w:rPr>
          <w:rFonts w:ascii="Bookman Old Style" w:hAnsi="Bookman Old Style" w:cs="Times New Roman"/>
          <w:sz w:val="24"/>
          <w:szCs w:val="24"/>
        </w:rPr>
        <w:t xml:space="preserve">Jeśli osoba niepełnosprawna pobiera naukę jednocześnie na dwóch lub więcej kierunkach studiów wyższych, kwota dofinansowania do czesnego na drugim i kolejnych kierunkach może być zwiększona o równowartość połowy kosztów czesnego na kolejnym/ kolejnych kierunkach nauki, przy czym dofinansowanie powyżej kwoty </w:t>
      </w:r>
      <w:r w:rsidR="001D0E09" w:rsidRPr="00BE1DE8">
        <w:rPr>
          <w:rFonts w:ascii="Bookman Old Style" w:hAnsi="Bookman Old Style" w:cs="Times New Roman"/>
          <w:sz w:val="24"/>
          <w:szCs w:val="24"/>
        </w:rPr>
        <w:t>2.</w:t>
      </w:r>
      <w:r w:rsidR="00CC4EF5">
        <w:rPr>
          <w:rFonts w:ascii="Bookman Old Style" w:hAnsi="Bookman Old Style" w:cs="Times New Roman"/>
          <w:sz w:val="24"/>
          <w:szCs w:val="24"/>
        </w:rPr>
        <w:t>31</w:t>
      </w:r>
      <w:r w:rsidR="001D0E09" w:rsidRPr="00BE1DE8">
        <w:rPr>
          <w:rFonts w:ascii="Bookman Old Style" w:hAnsi="Bookman Old Style" w:cs="Times New Roman"/>
          <w:sz w:val="24"/>
          <w:szCs w:val="24"/>
        </w:rPr>
        <w:t>0</w:t>
      </w:r>
      <w:r w:rsidRPr="00BE1DE8">
        <w:rPr>
          <w:rFonts w:ascii="Bookman Old Style" w:hAnsi="Bookman Old Style" w:cs="Times New Roman"/>
          <w:sz w:val="24"/>
          <w:szCs w:val="24"/>
        </w:rPr>
        <w:t>,00 zł jest możliwe, jeśli wysokość  przeciętnego miesięcznego dochodu wnioskodawcy nie przekracza kwoty 764,00 zł (netto) na osobę, z zastrzeżeniem zasad dotyczących wkładu własnego.</w:t>
      </w:r>
    </w:p>
    <w:p w:rsidR="00C166CB" w:rsidRDefault="00C166CB" w:rsidP="0021662E">
      <w:pPr>
        <w:spacing w:before="100" w:beforeAutospacing="1" w:after="100" w:afterAutospacing="1"/>
        <w:jc w:val="both"/>
        <w:rPr>
          <w:rFonts w:ascii="Bookman Old Style" w:hAnsi="Bookman Old Style" w:cs="Times New Roman"/>
          <w:sz w:val="24"/>
          <w:szCs w:val="24"/>
        </w:rPr>
      </w:pPr>
    </w:p>
    <w:p w:rsidR="00CC4EF5" w:rsidRPr="00BE1DE8" w:rsidRDefault="00CC4EF5" w:rsidP="0021662E">
      <w:pPr>
        <w:spacing w:before="100" w:beforeAutospacing="1" w:after="100" w:afterAutospacing="1"/>
        <w:jc w:val="both"/>
        <w:rPr>
          <w:rFonts w:ascii="Bookman Old Style" w:hAnsi="Bookman Old Style" w:cs="Times New Roman"/>
          <w:sz w:val="24"/>
          <w:szCs w:val="24"/>
        </w:rPr>
      </w:pPr>
    </w:p>
    <w:p w:rsidR="00340332" w:rsidRPr="00BE1DE8" w:rsidRDefault="00340332" w:rsidP="0021662E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Wysokość udziału własnego wnioskodawcy (w kosztach czesnego):</w:t>
      </w:r>
    </w:p>
    <w:p w:rsidR="00340332" w:rsidRPr="00BE1DE8" w:rsidRDefault="00340332" w:rsidP="0021662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1</w:t>
      </w:r>
      <w:r w:rsidR="00655E40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0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% wartości czesnego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– w przypadku zatrudnionych beneficjentów programu, którzy korzystają z pomocy w ramach jednej formy kształcenia na poziomie wyższym (na jednym kierunku),</w:t>
      </w:r>
    </w:p>
    <w:p w:rsidR="00340332" w:rsidRPr="00BE1DE8" w:rsidRDefault="00340332" w:rsidP="0021662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6</w:t>
      </w:r>
      <w:r w:rsidR="00655E40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0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% wartości czesnego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– w przypadku zatrudnionych beneficjentów programu, którzy korzystają z pomocy w ramach więcej niż jedna forma kształcenia na poziomie wyższym (więcej niż jeden kierunek) – warunek dotyczy drugiej i kolejnej formy kształcenia na poziomie wyższym (drugiego </w:t>
      </w:r>
      <w:r w:rsidR="001D0E09"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i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kolejnych kierunków)</w:t>
      </w:r>
    </w:p>
    <w:p w:rsidR="00340332" w:rsidRPr="00BE1DE8" w:rsidRDefault="00340332" w:rsidP="0021662E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Zwolnieni są wnioskodawcy:</w:t>
      </w:r>
    </w:p>
    <w:p w:rsidR="00340332" w:rsidRPr="00BE1DE8" w:rsidRDefault="00340332" w:rsidP="0021662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gdy wysokość prz</w:t>
      </w:r>
      <w:r w:rsidR="008C2D6F"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eciętnego miesięcznego dochodu 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wnioskodawcy nie przekracza </w:t>
      </w:r>
      <w:r w:rsidR="008C2D6F"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764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zł/os.</w:t>
      </w:r>
    </w:p>
    <w:p w:rsidR="001D0E09" w:rsidRPr="00BE1DE8" w:rsidRDefault="001D0E09" w:rsidP="0021662E">
      <w:pPr>
        <w:spacing w:before="100" w:beforeAutospacing="1" w:after="100" w:afterAutospacing="1" w:line="240" w:lineRule="auto"/>
        <w:jc w:val="both"/>
        <w:outlineLvl w:val="3"/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Termin przyjmowania wniosków o dofinansowanie</w:t>
      </w:r>
    </w:p>
    <w:p w:rsidR="001D0E09" w:rsidRPr="00BE1DE8" w:rsidRDefault="001D0E09" w:rsidP="0021662E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Wnioski o dofinansowanie można składać w formie elektronicznej w systemie SOW (</w:t>
      </w:r>
      <w:hyperlink r:id="rId5" w:tgtFrame="_blank" w:history="1">
        <w:r w:rsidRPr="00BE1DE8">
          <w:rPr>
            <w:rFonts w:ascii="Bookman Old Style" w:eastAsia="Times New Roman" w:hAnsi="Bookman Old Style" w:cs="Times New Roman"/>
            <w:color w:val="0000FF"/>
            <w:sz w:val="24"/>
            <w:szCs w:val="24"/>
            <w:u w:val="single"/>
            <w:lang w:eastAsia="pl-PL"/>
          </w:rPr>
          <w:t>https://sow.pfron.org.pl/</w:t>
        </w:r>
      </w:hyperlink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) już od dnia 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1 marca 202</w:t>
      </w:r>
      <w:r w:rsidR="006E0B76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6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r.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</w:t>
      </w:r>
    </w:p>
    <w:p w:rsidR="001D0E09" w:rsidRPr="00BE1DE8" w:rsidRDefault="001D0E09" w:rsidP="0021662E">
      <w:p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Termin zakończenia przyjmowania wniosków wypada:</w:t>
      </w:r>
    </w:p>
    <w:p w:rsidR="001D0E09" w:rsidRPr="00BE1DE8" w:rsidRDefault="001D0E09" w:rsidP="0021662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dnia 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31 marca 202</w:t>
      </w:r>
      <w:r w:rsidR="006E0B76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6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r.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(dla wniosków dotyczących roku akademickiego 20</w:t>
      </w:r>
      <w:r w:rsidR="000E1D19"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2</w:t>
      </w:r>
      <w:r w:rsidR="006E0B76">
        <w:rPr>
          <w:rFonts w:ascii="Bookman Old Style" w:eastAsia="Times New Roman" w:hAnsi="Bookman Old Style" w:cs="Times New Roman"/>
          <w:sz w:val="24"/>
          <w:szCs w:val="24"/>
          <w:lang w:eastAsia="pl-PL"/>
        </w:rPr>
        <w:t>5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/202</w:t>
      </w:r>
      <w:r w:rsidR="006E0B76">
        <w:rPr>
          <w:rFonts w:ascii="Bookman Old Style" w:eastAsia="Times New Roman" w:hAnsi="Bookman Old Style" w:cs="Times New Roman"/>
          <w:sz w:val="24"/>
          <w:szCs w:val="24"/>
          <w:lang w:eastAsia="pl-PL"/>
        </w:rPr>
        <w:t>6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),</w:t>
      </w:r>
    </w:p>
    <w:p w:rsidR="001D0E09" w:rsidRPr="00BE1DE8" w:rsidRDefault="001D0E09" w:rsidP="0021662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l-PL"/>
        </w:rPr>
      </w:pP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dnia 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10 października 202</w:t>
      </w:r>
      <w:r w:rsidR="006E0B76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>6</w:t>
      </w:r>
      <w:r w:rsidRPr="00BE1DE8">
        <w:rPr>
          <w:rFonts w:ascii="Bookman Old Style" w:eastAsia="Times New Roman" w:hAnsi="Bookman Old Style" w:cs="Times New Roman"/>
          <w:b/>
          <w:bCs/>
          <w:sz w:val="24"/>
          <w:szCs w:val="24"/>
          <w:lang w:eastAsia="pl-PL"/>
        </w:rPr>
        <w:t xml:space="preserve"> r.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 xml:space="preserve"> (dla wniosków dotyczących roku akademickiego 202</w:t>
      </w:r>
      <w:r w:rsidR="006E0B76">
        <w:rPr>
          <w:rFonts w:ascii="Bookman Old Style" w:eastAsia="Times New Roman" w:hAnsi="Bookman Old Style" w:cs="Times New Roman"/>
          <w:sz w:val="24"/>
          <w:szCs w:val="24"/>
          <w:lang w:eastAsia="pl-PL"/>
        </w:rPr>
        <w:t>6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/202</w:t>
      </w:r>
      <w:r w:rsidR="006E0B76">
        <w:rPr>
          <w:rFonts w:ascii="Bookman Old Style" w:eastAsia="Times New Roman" w:hAnsi="Bookman Old Style" w:cs="Times New Roman"/>
          <w:sz w:val="24"/>
          <w:szCs w:val="24"/>
          <w:lang w:eastAsia="pl-PL"/>
        </w:rPr>
        <w:t>7</w:t>
      </w:r>
      <w:r w:rsidRPr="00BE1DE8">
        <w:rPr>
          <w:rFonts w:ascii="Bookman Old Style" w:eastAsia="Times New Roman" w:hAnsi="Bookman Old Style" w:cs="Times New Roman"/>
          <w:sz w:val="24"/>
          <w:szCs w:val="24"/>
          <w:lang w:eastAsia="pl-PL"/>
        </w:rPr>
        <w:t>).</w:t>
      </w:r>
    </w:p>
    <w:sectPr w:rsidR="001D0E09" w:rsidRPr="00BE1DE8" w:rsidSect="00363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131"/>
    <w:multiLevelType w:val="multilevel"/>
    <w:tmpl w:val="8000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74F45"/>
    <w:multiLevelType w:val="multilevel"/>
    <w:tmpl w:val="8A041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761419"/>
    <w:multiLevelType w:val="multilevel"/>
    <w:tmpl w:val="75EC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063FF"/>
    <w:multiLevelType w:val="multilevel"/>
    <w:tmpl w:val="FB02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FB22D0"/>
    <w:multiLevelType w:val="multilevel"/>
    <w:tmpl w:val="66F4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16F90"/>
    <w:multiLevelType w:val="hybridMultilevel"/>
    <w:tmpl w:val="77DCA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31FCF"/>
    <w:multiLevelType w:val="multilevel"/>
    <w:tmpl w:val="FAA2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7A7D77"/>
    <w:multiLevelType w:val="multilevel"/>
    <w:tmpl w:val="3BBC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4A0FCE"/>
    <w:multiLevelType w:val="multilevel"/>
    <w:tmpl w:val="1596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026665"/>
    <w:multiLevelType w:val="multilevel"/>
    <w:tmpl w:val="E20A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E26E8F"/>
    <w:multiLevelType w:val="multilevel"/>
    <w:tmpl w:val="7AFE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8A5767"/>
    <w:multiLevelType w:val="hybridMultilevel"/>
    <w:tmpl w:val="BA48066A"/>
    <w:lvl w:ilvl="0" w:tplc="0415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>
    <w:nsid w:val="5EC90448"/>
    <w:multiLevelType w:val="multilevel"/>
    <w:tmpl w:val="BDE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74374F"/>
    <w:multiLevelType w:val="multilevel"/>
    <w:tmpl w:val="18C6A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175823"/>
    <w:multiLevelType w:val="multilevel"/>
    <w:tmpl w:val="130AD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893D34"/>
    <w:multiLevelType w:val="multilevel"/>
    <w:tmpl w:val="750E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3811E8"/>
    <w:multiLevelType w:val="multilevel"/>
    <w:tmpl w:val="75EC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10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1"/>
  </w:num>
  <w:num w:numId="10">
    <w:abstractNumId w:val="14"/>
  </w:num>
  <w:num w:numId="11">
    <w:abstractNumId w:val="15"/>
  </w:num>
  <w:num w:numId="12">
    <w:abstractNumId w:val="7"/>
  </w:num>
  <w:num w:numId="13">
    <w:abstractNumId w:val="9"/>
  </w:num>
  <w:num w:numId="14">
    <w:abstractNumId w:val="16"/>
  </w:num>
  <w:num w:numId="15">
    <w:abstractNumId w:val="11"/>
  </w:num>
  <w:num w:numId="16">
    <w:abstractNumId w:val="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40332"/>
    <w:rsid w:val="00006218"/>
    <w:rsid w:val="000E1D19"/>
    <w:rsid w:val="00114863"/>
    <w:rsid w:val="00187E2F"/>
    <w:rsid w:val="0019167F"/>
    <w:rsid w:val="001B37C0"/>
    <w:rsid w:val="001D0E09"/>
    <w:rsid w:val="002021BF"/>
    <w:rsid w:val="0021662E"/>
    <w:rsid w:val="00251698"/>
    <w:rsid w:val="0031149C"/>
    <w:rsid w:val="00312883"/>
    <w:rsid w:val="003173AD"/>
    <w:rsid w:val="00340332"/>
    <w:rsid w:val="00363168"/>
    <w:rsid w:val="00374D9F"/>
    <w:rsid w:val="003E1BB2"/>
    <w:rsid w:val="00402C13"/>
    <w:rsid w:val="004672D0"/>
    <w:rsid w:val="00480773"/>
    <w:rsid w:val="00495820"/>
    <w:rsid w:val="00545874"/>
    <w:rsid w:val="00563A71"/>
    <w:rsid w:val="00595D99"/>
    <w:rsid w:val="00621F93"/>
    <w:rsid w:val="00646AA1"/>
    <w:rsid w:val="00655E40"/>
    <w:rsid w:val="00697ECA"/>
    <w:rsid w:val="006C1D72"/>
    <w:rsid w:val="006E0B76"/>
    <w:rsid w:val="007A26CC"/>
    <w:rsid w:val="00811642"/>
    <w:rsid w:val="008735EA"/>
    <w:rsid w:val="008C2D6F"/>
    <w:rsid w:val="009B5D19"/>
    <w:rsid w:val="009D1739"/>
    <w:rsid w:val="009F50D8"/>
    <w:rsid w:val="00A15BCF"/>
    <w:rsid w:val="00A42DF3"/>
    <w:rsid w:val="00A67402"/>
    <w:rsid w:val="00AA323F"/>
    <w:rsid w:val="00AE71E9"/>
    <w:rsid w:val="00B46E72"/>
    <w:rsid w:val="00B64F10"/>
    <w:rsid w:val="00BE1DE8"/>
    <w:rsid w:val="00C166CB"/>
    <w:rsid w:val="00C735D4"/>
    <w:rsid w:val="00CC032B"/>
    <w:rsid w:val="00CC4EF5"/>
    <w:rsid w:val="00D16C16"/>
    <w:rsid w:val="00D25FB7"/>
    <w:rsid w:val="00DA53D9"/>
    <w:rsid w:val="00E0796F"/>
    <w:rsid w:val="00EE6A96"/>
    <w:rsid w:val="00F44A82"/>
    <w:rsid w:val="00F46AE8"/>
    <w:rsid w:val="00F502D5"/>
    <w:rsid w:val="00F92D54"/>
    <w:rsid w:val="00FD2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31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3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w.pfron.org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Jasik</dc:creator>
  <cp:lastModifiedBy>ecyman</cp:lastModifiedBy>
  <cp:revision>2</cp:revision>
  <cp:lastPrinted>2023-02-10T12:27:00Z</cp:lastPrinted>
  <dcterms:created xsi:type="dcterms:W3CDTF">2026-02-11T13:34:00Z</dcterms:created>
  <dcterms:modified xsi:type="dcterms:W3CDTF">2026-02-11T13:34:00Z</dcterms:modified>
</cp:coreProperties>
</file>